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81362" w14:textId="5DA3D6A2" w:rsidR="00342DE6" w:rsidRDefault="00F55E08" w:rsidP="00430065">
      <w:pPr>
        <w:spacing w:before="120" w:after="120"/>
        <w:jc w:val="left"/>
      </w:pPr>
      <w:r>
        <w:t xml:space="preserve">Krogulna, </w:t>
      </w:r>
      <w:r w:rsidR="00542DA9">
        <w:t>07</w:t>
      </w:r>
      <w:r w:rsidR="00EA2B94">
        <w:t>.04</w:t>
      </w:r>
      <w:r>
        <w:t xml:space="preserve">.2026r. </w:t>
      </w:r>
    </w:p>
    <w:p w14:paraId="3D9C86B2" w14:textId="77777777" w:rsidR="00342DE6" w:rsidRDefault="00F55E08" w:rsidP="005B5C26">
      <w:pPr>
        <w:spacing w:before="360" w:after="120"/>
        <w:jc w:val="left"/>
      </w:pPr>
      <w:r>
        <w:t>Do Wykonawców:</w:t>
      </w:r>
    </w:p>
    <w:p w14:paraId="38E82A50" w14:textId="77777777" w:rsidR="00342DE6" w:rsidRDefault="00F55E08" w:rsidP="00BC4C46">
      <w:pPr>
        <w:spacing w:before="360" w:after="360"/>
        <w:jc w:val="left"/>
        <w:rPr>
          <w:b/>
        </w:rPr>
      </w:pPr>
      <w:r>
        <w:rPr>
          <w:b/>
        </w:rPr>
        <w:t>Nazwa zamówienia: Dobudowa hali do przetwórni ryb</w:t>
      </w:r>
    </w:p>
    <w:p w14:paraId="3DAC1C20" w14:textId="77777777" w:rsidR="00342DE6" w:rsidRDefault="00F55E08" w:rsidP="00430065">
      <w:pPr>
        <w:widowControl w:val="0"/>
        <w:spacing w:before="120" w:after="120"/>
        <w:jc w:val="left"/>
      </w:pPr>
      <w:r>
        <w:t>Na podstawie art. 284 ust. 2 ustawy Prawo zamówień publicznych (</w:t>
      </w:r>
      <w:proofErr w:type="spellStart"/>
      <w:r>
        <w:t>t.j</w:t>
      </w:r>
      <w:proofErr w:type="spellEnd"/>
      <w:r>
        <w:t xml:space="preserve">. Dz. z 2024 poz. 1320 ze zm.), Zamawiający niezwłocznie udziela odpowiedzi na zadane pytania Wykonawcy tj.: </w:t>
      </w:r>
    </w:p>
    <w:p w14:paraId="0EBFC208" w14:textId="1C238BE5" w:rsidR="00342DE6" w:rsidRDefault="00F55E08" w:rsidP="000B41BC">
      <w:pPr>
        <w:widowControl w:val="0"/>
        <w:spacing w:before="120" w:after="120"/>
        <w:jc w:val="left"/>
      </w:pPr>
      <w:r>
        <w:rPr>
          <w:b/>
          <w:bCs w:val="0"/>
        </w:rPr>
        <w:t xml:space="preserve">Pytanie nr 1. </w:t>
      </w:r>
      <w:r w:rsidR="000B41BC" w:rsidRPr="000B41BC">
        <w:t xml:space="preserve">Zarówno w przedmiarze jak i w projekcie są zaprojektowane rury do wody ciepłej i zimnej w systemie </w:t>
      </w:r>
      <w:proofErr w:type="spellStart"/>
      <w:r w:rsidR="000B41BC" w:rsidRPr="000B41BC">
        <w:t>inox</w:t>
      </w:r>
      <w:proofErr w:type="spellEnd"/>
      <w:r w:rsidR="000B41BC" w:rsidRPr="000B41BC">
        <w:t>. Czy Inwestor dopuszcza wykonanie tych instalacji rurami PP zgrzewanymi, które byłyby zaizolowane i obrobione blachą tak jak jest to zrobione na hali istniejącej?</w:t>
      </w:r>
    </w:p>
    <w:p w14:paraId="6D836E8A" w14:textId="391BBB94" w:rsidR="00342DE6" w:rsidRPr="007E2AD9" w:rsidRDefault="00F55E08" w:rsidP="005376E0">
      <w:pPr>
        <w:widowControl w:val="0"/>
        <w:spacing w:before="120" w:after="120"/>
        <w:jc w:val="left"/>
        <w:rPr>
          <w:b/>
          <w:bCs w:val="0"/>
        </w:rPr>
      </w:pPr>
      <w:r>
        <w:rPr>
          <w:b/>
          <w:bCs w:val="0"/>
        </w:rPr>
        <w:t xml:space="preserve">Odpowiedź: </w:t>
      </w:r>
      <w:r w:rsidR="00E07A71">
        <w:rPr>
          <w:b/>
          <w:bCs w:val="0"/>
        </w:rPr>
        <w:t xml:space="preserve">Tak wykonawca może zastosować wykonanie instalacji wody ciepłej i zimnej rurami PP zgrzewanymi, należy je wówczas zaizolować oraz zamaskować blachą z powłoką food </w:t>
      </w:r>
      <w:proofErr w:type="spellStart"/>
      <w:r w:rsidR="00E07A71">
        <w:rPr>
          <w:b/>
          <w:bCs w:val="0"/>
        </w:rPr>
        <w:t>safe</w:t>
      </w:r>
      <w:proofErr w:type="spellEnd"/>
      <w:r w:rsidR="00EC5BF3">
        <w:rPr>
          <w:b/>
          <w:bCs w:val="0"/>
        </w:rPr>
        <w:t>,</w:t>
      </w:r>
      <w:r w:rsidR="00E07A71">
        <w:rPr>
          <w:b/>
          <w:bCs w:val="0"/>
        </w:rPr>
        <w:t xml:space="preserve"> taką jak pozostała część hali wewnątrz.</w:t>
      </w:r>
    </w:p>
    <w:p w14:paraId="6634A8D4" w14:textId="0F3F80EA" w:rsidR="00342DE6" w:rsidRPr="009B2239" w:rsidRDefault="00F55E08" w:rsidP="005376E0">
      <w:pPr>
        <w:widowControl w:val="0"/>
        <w:spacing w:before="120" w:after="120"/>
        <w:jc w:val="left"/>
      </w:pPr>
      <w:r>
        <w:rPr>
          <w:b/>
          <w:bCs w:val="0"/>
        </w:rPr>
        <w:t xml:space="preserve">Pytanie nr 2. </w:t>
      </w:r>
      <w:r w:rsidR="009B2239" w:rsidRPr="009B2239">
        <w:t>Czy zamiast mieszaczy przy kranach można zastosować baterie termostatyczne?</w:t>
      </w:r>
    </w:p>
    <w:p w14:paraId="38AA73B5" w14:textId="223A4011" w:rsidR="007E2AD9" w:rsidRPr="007E2AD9" w:rsidRDefault="00F55E08" w:rsidP="005376E0">
      <w:pPr>
        <w:widowControl w:val="0"/>
        <w:spacing w:before="120" w:after="120"/>
        <w:jc w:val="left"/>
        <w:rPr>
          <w:b/>
          <w:bCs w:val="0"/>
        </w:rPr>
      </w:pPr>
      <w:r>
        <w:rPr>
          <w:b/>
          <w:bCs w:val="0"/>
        </w:rPr>
        <w:t xml:space="preserve">Odpowiedź: </w:t>
      </w:r>
      <w:r w:rsidR="00E07A71">
        <w:rPr>
          <w:b/>
          <w:bCs w:val="0"/>
        </w:rPr>
        <w:t>Tak wykonawca może zastosować baterie termostatyczne.</w:t>
      </w:r>
    </w:p>
    <w:p w14:paraId="152AC3B6" w14:textId="0B7117D9" w:rsidR="00342DE6" w:rsidRDefault="00F55E08" w:rsidP="005376E0">
      <w:pPr>
        <w:widowControl w:val="0"/>
        <w:spacing w:before="120" w:after="120"/>
        <w:jc w:val="left"/>
      </w:pPr>
      <w:r>
        <w:rPr>
          <w:b/>
          <w:bCs w:val="0"/>
        </w:rPr>
        <w:t xml:space="preserve">Pytanie nr 3. </w:t>
      </w:r>
      <w:r w:rsidR="009B2239" w:rsidRPr="009B2239">
        <w:t>Czy studzienki kanalizacyjne zamiast betonowych mogą być plas</w:t>
      </w:r>
      <w:r w:rsidR="0089019F">
        <w:t>t</w:t>
      </w:r>
      <w:r w:rsidR="000B792A">
        <w:t>i</w:t>
      </w:r>
      <w:r w:rsidR="009B2239" w:rsidRPr="009B2239">
        <w:t>kowe w systemie 425?</w:t>
      </w:r>
    </w:p>
    <w:p w14:paraId="24A2D757" w14:textId="54A67233" w:rsidR="00342DE6" w:rsidRPr="007E2AD9" w:rsidRDefault="005376E0" w:rsidP="005376E0">
      <w:pPr>
        <w:widowControl w:val="0"/>
        <w:spacing w:before="120" w:after="120"/>
        <w:jc w:val="left"/>
        <w:rPr>
          <w:b/>
          <w:bCs w:val="0"/>
        </w:rPr>
      </w:pPr>
      <w:r>
        <w:rPr>
          <w:b/>
          <w:bCs w:val="0"/>
        </w:rPr>
        <w:t>Odpowiedź: Tak</w:t>
      </w:r>
      <w:r w:rsidR="00E07A71">
        <w:rPr>
          <w:b/>
          <w:bCs w:val="0"/>
        </w:rPr>
        <w:t xml:space="preserve"> wykonawca może zastosować studzienki plastikowe</w:t>
      </w:r>
      <w:r w:rsidR="00EC5BF3">
        <w:rPr>
          <w:b/>
          <w:bCs w:val="0"/>
        </w:rPr>
        <w:t>.</w:t>
      </w:r>
    </w:p>
    <w:p w14:paraId="162BDD41" w14:textId="3D0A4170" w:rsidR="00342DE6" w:rsidRPr="00195BAB" w:rsidRDefault="00F55E08" w:rsidP="005376E0">
      <w:pPr>
        <w:widowControl w:val="0"/>
        <w:spacing w:before="120" w:after="120"/>
        <w:jc w:val="left"/>
      </w:pPr>
      <w:r>
        <w:rPr>
          <w:b/>
          <w:bCs w:val="0"/>
        </w:rPr>
        <w:t xml:space="preserve">Pytanie nr 4. </w:t>
      </w:r>
      <w:r w:rsidR="00195BAB" w:rsidRPr="00195BAB">
        <w:t xml:space="preserve">W Projekcie </w:t>
      </w:r>
      <w:r w:rsidR="005376E0" w:rsidRPr="00195BAB">
        <w:t>widać,</w:t>
      </w:r>
      <w:r w:rsidR="00195BAB" w:rsidRPr="00195BAB">
        <w:t xml:space="preserve"> iż występuje kolizja usytuowania centrali wentylacyjnej wraz z kanałami umieszczonych w osi kratownicy ze słupkiem kratownicy. Czy jeżeli dostawca konstrukcji nie wyrazi zgody na przeprojektowanie kratownicy ze względów na brak jej nośności (bez tego</w:t>
      </w:r>
      <w:r w:rsidR="0089019F">
        <w:t xml:space="preserve"> </w:t>
      </w:r>
      <w:r w:rsidR="00195BAB" w:rsidRPr="00195BAB">
        <w:t>słupka) to czy Inwestor zmieni lokalizację wentylacji?</w:t>
      </w:r>
    </w:p>
    <w:p w14:paraId="2BD3C661" w14:textId="7D564D17" w:rsidR="00342DE6" w:rsidRPr="007E2AD9" w:rsidRDefault="00F55E08" w:rsidP="005376E0">
      <w:pPr>
        <w:widowControl w:val="0"/>
        <w:spacing w:before="120" w:after="120"/>
        <w:jc w:val="left"/>
        <w:rPr>
          <w:b/>
          <w:bCs w:val="0"/>
        </w:rPr>
      </w:pPr>
      <w:r>
        <w:rPr>
          <w:b/>
          <w:bCs w:val="0"/>
        </w:rPr>
        <w:t xml:space="preserve">Odpowiedź: </w:t>
      </w:r>
      <w:r w:rsidR="00BA0C3A">
        <w:rPr>
          <w:b/>
          <w:bCs w:val="0"/>
        </w:rPr>
        <w:t xml:space="preserve">Jeżeli ze względów technicznych </w:t>
      </w:r>
      <w:r w:rsidR="00AA6C61">
        <w:rPr>
          <w:b/>
          <w:bCs w:val="0"/>
        </w:rPr>
        <w:t xml:space="preserve">(brak przejścia przez kratownicę) </w:t>
      </w:r>
      <w:r w:rsidR="00BA0C3A">
        <w:rPr>
          <w:b/>
          <w:bCs w:val="0"/>
        </w:rPr>
        <w:t>nie będzie można usytuować centrali wentylacyjnej</w:t>
      </w:r>
      <w:r w:rsidR="00AA6C61">
        <w:rPr>
          <w:b/>
          <w:bCs w:val="0"/>
        </w:rPr>
        <w:t xml:space="preserve"> w projektowanym miejscu, </w:t>
      </w:r>
      <w:r w:rsidR="00AA6C61">
        <w:rPr>
          <w:b/>
          <w:bCs w:val="0"/>
        </w:rPr>
        <w:lastRenderedPageBreak/>
        <w:t>zamawiający dopuszcza możliwość na zmianę lokalizacji centrali wentylacyjnej.</w:t>
      </w:r>
    </w:p>
    <w:p w14:paraId="766E40D1" w14:textId="56D9F8F5" w:rsidR="00342DE6" w:rsidRDefault="00F55E08" w:rsidP="005376E0">
      <w:pPr>
        <w:spacing w:before="120" w:after="120"/>
        <w:jc w:val="left"/>
        <w:rPr>
          <w:rFonts w:cs="Arial"/>
        </w:rPr>
      </w:pPr>
      <w:r>
        <w:rPr>
          <w:b/>
          <w:bCs w:val="0"/>
        </w:rPr>
        <w:t xml:space="preserve">Pytanie nr 5. </w:t>
      </w:r>
      <w:r w:rsidR="00195BAB" w:rsidRPr="00195BAB">
        <w:t xml:space="preserve">W przedmiarze od poz. 49 do 53 zastanawia mnie ilość </w:t>
      </w:r>
      <w:r w:rsidR="005376E0" w:rsidRPr="00195BAB">
        <w:t>prac,</w:t>
      </w:r>
      <w:r w:rsidR="00195BAB" w:rsidRPr="00195BAB">
        <w:t xml:space="preserve"> skoro należy się przyłączyć do istniejącej instalacji. Proszę o wyjaśnienie?</w:t>
      </w:r>
    </w:p>
    <w:p w14:paraId="7EB979FF" w14:textId="2B5C4FDB" w:rsidR="00342DE6" w:rsidRPr="00BC4C46" w:rsidRDefault="00F55E08" w:rsidP="005376E0">
      <w:pPr>
        <w:widowControl w:val="0"/>
        <w:spacing w:before="120" w:after="120"/>
        <w:jc w:val="left"/>
      </w:pPr>
      <w:r>
        <w:rPr>
          <w:b/>
          <w:bCs w:val="0"/>
        </w:rPr>
        <w:t xml:space="preserve">Odpowiedź: </w:t>
      </w:r>
      <w:r w:rsidR="00B90300">
        <w:rPr>
          <w:b/>
          <w:bCs w:val="0"/>
        </w:rPr>
        <w:t>Wykonawca powinien przyjąć przyłącz</w:t>
      </w:r>
      <w:r w:rsidR="00BA0C3A">
        <w:rPr>
          <w:b/>
          <w:bCs w:val="0"/>
        </w:rPr>
        <w:t>a</w:t>
      </w:r>
      <w:r w:rsidR="00B90300">
        <w:rPr>
          <w:b/>
          <w:bCs w:val="0"/>
        </w:rPr>
        <w:t xml:space="preserve"> </w:t>
      </w:r>
      <w:r w:rsidR="00AC2E2A">
        <w:rPr>
          <w:b/>
          <w:bCs w:val="0"/>
        </w:rPr>
        <w:t xml:space="preserve">wody oraz kanalizacji </w:t>
      </w:r>
      <w:r w:rsidR="00B90300">
        <w:rPr>
          <w:b/>
          <w:bCs w:val="0"/>
        </w:rPr>
        <w:t>do</w:t>
      </w:r>
      <w:r w:rsidR="00B23C36">
        <w:rPr>
          <w:b/>
          <w:bCs w:val="0"/>
        </w:rPr>
        <w:t xml:space="preserve"> istniejących</w:t>
      </w:r>
      <w:r w:rsidR="00B90300">
        <w:rPr>
          <w:b/>
          <w:bCs w:val="0"/>
        </w:rPr>
        <w:t xml:space="preserve"> </w:t>
      </w:r>
      <w:r w:rsidR="00BA0C3A">
        <w:rPr>
          <w:b/>
          <w:bCs w:val="0"/>
        </w:rPr>
        <w:t xml:space="preserve">instalacji </w:t>
      </w:r>
      <w:proofErr w:type="spellStart"/>
      <w:r w:rsidR="002951E7">
        <w:rPr>
          <w:b/>
          <w:bCs w:val="0"/>
        </w:rPr>
        <w:t>wodno</w:t>
      </w:r>
      <w:proofErr w:type="spellEnd"/>
      <w:r w:rsidR="002951E7">
        <w:rPr>
          <w:b/>
          <w:bCs w:val="0"/>
        </w:rPr>
        <w:t xml:space="preserve"> - kanalizacyjnych</w:t>
      </w:r>
      <w:r w:rsidR="00B23C36">
        <w:rPr>
          <w:b/>
          <w:bCs w:val="0"/>
        </w:rPr>
        <w:t>.</w:t>
      </w:r>
    </w:p>
    <w:p w14:paraId="2C8A3761" w14:textId="7A2C29CA" w:rsidR="00342DE6" w:rsidRDefault="00F55E08" w:rsidP="005376E0">
      <w:pPr>
        <w:spacing w:before="120" w:after="120"/>
        <w:jc w:val="left"/>
        <w:rPr>
          <w:rFonts w:cs="Arial"/>
        </w:rPr>
      </w:pPr>
      <w:r>
        <w:rPr>
          <w:b/>
          <w:bCs w:val="0"/>
        </w:rPr>
        <w:t xml:space="preserve">Pytanie nr 6. </w:t>
      </w:r>
      <w:r w:rsidR="00BC4C46" w:rsidRPr="00BC4C46">
        <w:t xml:space="preserve">Czy jednostka skraplająca mogłaby być firmy </w:t>
      </w:r>
      <w:proofErr w:type="spellStart"/>
      <w:r w:rsidR="00BC4C46" w:rsidRPr="00BC4C46">
        <w:t>Sinclar</w:t>
      </w:r>
      <w:proofErr w:type="spellEnd"/>
      <w:r w:rsidR="00BC4C46" w:rsidRPr="00BC4C46">
        <w:t xml:space="preserve"> model ASGE-60BI2-3 + SCMI-01.5/C?</w:t>
      </w:r>
    </w:p>
    <w:p w14:paraId="4D7B54F0" w14:textId="0B77AFE6" w:rsidR="00342DE6" w:rsidRDefault="00F55E08" w:rsidP="005376E0">
      <w:pPr>
        <w:widowControl w:val="0"/>
        <w:spacing w:before="120" w:after="120"/>
        <w:jc w:val="left"/>
        <w:rPr>
          <w:b/>
          <w:bCs w:val="0"/>
        </w:rPr>
      </w:pPr>
      <w:r>
        <w:rPr>
          <w:b/>
          <w:bCs w:val="0"/>
        </w:rPr>
        <w:t xml:space="preserve">Odpowiedź: </w:t>
      </w:r>
      <w:r w:rsidR="00A722F5">
        <w:rPr>
          <w:b/>
          <w:bCs w:val="0"/>
        </w:rPr>
        <w:t>Z</w:t>
      </w:r>
      <w:r w:rsidR="00151EA6">
        <w:rPr>
          <w:b/>
          <w:bCs w:val="0"/>
        </w:rPr>
        <w:t xml:space="preserve">godnie z ustawą </w:t>
      </w:r>
      <w:proofErr w:type="spellStart"/>
      <w:r w:rsidR="00151EA6">
        <w:rPr>
          <w:b/>
          <w:bCs w:val="0"/>
        </w:rPr>
        <w:t>Pzp</w:t>
      </w:r>
      <w:proofErr w:type="spellEnd"/>
      <w:r w:rsidR="00151EA6">
        <w:rPr>
          <w:b/>
          <w:bCs w:val="0"/>
        </w:rPr>
        <w:t xml:space="preserve"> Zamawiający n</w:t>
      </w:r>
      <w:r w:rsidR="00DA7845">
        <w:rPr>
          <w:b/>
          <w:bCs w:val="0"/>
        </w:rPr>
        <w:t xml:space="preserve">ie preferuje </w:t>
      </w:r>
      <w:r w:rsidR="002C0258">
        <w:rPr>
          <w:b/>
          <w:bCs w:val="0"/>
        </w:rPr>
        <w:t xml:space="preserve">produktów żadnego producenta. </w:t>
      </w:r>
      <w:r w:rsidR="002E365F">
        <w:rPr>
          <w:b/>
          <w:bCs w:val="0"/>
        </w:rPr>
        <w:t xml:space="preserve">Od Wykonawcy wymaga się </w:t>
      </w:r>
      <w:r w:rsidR="00755A38">
        <w:rPr>
          <w:b/>
          <w:bCs w:val="0"/>
        </w:rPr>
        <w:t xml:space="preserve">dobrał takie rozwiązania rynkowe które będą spełniać funkcje </w:t>
      </w:r>
      <w:r w:rsidR="0039094A">
        <w:rPr>
          <w:b/>
          <w:bCs w:val="0"/>
        </w:rPr>
        <w:t xml:space="preserve">użytkowe i techniczne na poziomie nie gorszym niż wskazany </w:t>
      </w:r>
      <w:r w:rsidR="005376E0">
        <w:rPr>
          <w:b/>
          <w:bCs w:val="0"/>
        </w:rPr>
        <w:t>w</w:t>
      </w:r>
      <w:r w:rsidR="0039094A">
        <w:rPr>
          <w:b/>
          <w:bCs w:val="0"/>
        </w:rPr>
        <w:t xml:space="preserve"> tabeli równoważności</w:t>
      </w:r>
      <w:r w:rsidR="005376E0">
        <w:rPr>
          <w:b/>
          <w:bCs w:val="0"/>
        </w:rPr>
        <w:t xml:space="preserve">, dokumentacji projektowej </w:t>
      </w:r>
      <w:r w:rsidR="005376E0">
        <w:rPr>
          <w:b/>
          <w:bCs w:val="0"/>
        </w:rPr>
        <w:br/>
        <w:t xml:space="preserve">i </w:t>
      </w:r>
      <w:proofErr w:type="spellStart"/>
      <w:r w:rsidR="005376E0">
        <w:rPr>
          <w:b/>
          <w:bCs w:val="0"/>
        </w:rPr>
        <w:t>STWiOR</w:t>
      </w:r>
      <w:proofErr w:type="spellEnd"/>
      <w:r w:rsidR="0039094A">
        <w:rPr>
          <w:b/>
          <w:bCs w:val="0"/>
        </w:rPr>
        <w:t>.</w:t>
      </w:r>
    </w:p>
    <w:p w14:paraId="218EA0BF" w14:textId="77777777" w:rsidR="00542DA9" w:rsidRDefault="00542DA9" w:rsidP="005376E0">
      <w:pPr>
        <w:widowControl w:val="0"/>
        <w:spacing w:before="120" w:after="120"/>
        <w:jc w:val="left"/>
        <w:rPr>
          <w:b/>
          <w:bCs w:val="0"/>
        </w:rPr>
      </w:pPr>
    </w:p>
    <w:p w14:paraId="457088A7" w14:textId="53293833" w:rsidR="00542DA9" w:rsidRDefault="00542DA9" w:rsidP="00542DA9">
      <w:pPr>
        <w:spacing w:before="840" w:after="240"/>
        <w:jc w:val="left"/>
        <w:rPr>
          <w:rFonts w:eastAsia="Arial" w:cs="Arial"/>
          <w:bCs w:val="0"/>
          <w:color w:val="000000"/>
        </w:rPr>
      </w:pPr>
      <w:r>
        <w:rPr>
          <w:rFonts w:eastAsia="Arial" w:cs="Arial"/>
          <w:bCs w:val="0"/>
          <w:color w:val="000000"/>
        </w:rPr>
        <w:t>Na podstawie art. 28</w:t>
      </w:r>
      <w:r w:rsidR="00200D38">
        <w:rPr>
          <w:rFonts w:eastAsia="Arial" w:cs="Arial"/>
          <w:bCs w:val="0"/>
          <w:color w:val="000000"/>
        </w:rPr>
        <w:t>4</w:t>
      </w:r>
      <w:r>
        <w:rPr>
          <w:rFonts w:eastAsia="Arial" w:cs="Arial"/>
          <w:bCs w:val="0"/>
          <w:color w:val="000000"/>
        </w:rPr>
        <w:t xml:space="preserve"> ust. </w:t>
      </w:r>
      <w:r w:rsidR="00200D38">
        <w:rPr>
          <w:rFonts w:eastAsia="Arial" w:cs="Arial"/>
          <w:bCs w:val="0"/>
          <w:color w:val="000000"/>
        </w:rPr>
        <w:t xml:space="preserve">2 i </w:t>
      </w:r>
      <w:r w:rsidR="00615FEE">
        <w:rPr>
          <w:rFonts w:eastAsia="Arial" w:cs="Arial"/>
          <w:bCs w:val="0"/>
          <w:color w:val="000000"/>
        </w:rPr>
        <w:t>3</w:t>
      </w:r>
      <w:r>
        <w:rPr>
          <w:rFonts w:eastAsia="Arial" w:cs="Arial"/>
          <w:bCs w:val="0"/>
          <w:color w:val="000000"/>
        </w:rPr>
        <w:t xml:space="preserve"> ustawy </w:t>
      </w:r>
      <w:proofErr w:type="spellStart"/>
      <w:r>
        <w:rPr>
          <w:rFonts w:eastAsia="Arial" w:cs="Arial"/>
          <w:bCs w:val="0"/>
          <w:color w:val="000000"/>
        </w:rPr>
        <w:t>Pzp</w:t>
      </w:r>
      <w:proofErr w:type="spellEnd"/>
      <w:r>
        <w:rPr>
          <w:rFonts w:eastAsia="Arial" w:cs="Arial"/>
          <w:bCs w:val="0"/>
          <w:color w:val="000000"/>
        </w:rPr>
        <w:t xml:space="preserve">, zamawiający zmienia termin związania ofertą oraz termin składania i otarcia ofert poprzez modyfikację ogłoszenia (jak </w:t>
      </w:r>
      <w:r>
        <w:rPr>
          <w:rFonts w:eastAsia="Arial" w:cs="Arial"/>
          <w:bCs w:val="0"/>
          <w:color w:val="000000"/>
        </w:rPr>
        <w:br/>
        <w:t>w załączeniu) oraz SWZ w punktach</w:t>
      </w:r>
      <w:r w:rsidR="00A0165D">
        <w:rPr>
          <w:rFonts w:eastAsia="Arial" w:cs="Arial"/>
          <w:bCs w:val="0"/>
          <w:color w:val="000000"/>
        </w:rPr>
        <w:t xml:space="preserve"> na</w:t>
      </w:r>
      <w:r>
        <w:rPr>
          <w:rFonts w:eastAsia="Arial" w:cs="Arial"/>
          <w:bCs w:val="0"/>
          <w:color w:val="000000"/>
        </w:rPr>
        <w:t xml:space="preserve">: </w:t>
      </w:r>
    </w:p>
    <w:p w14:paraId="09375061" w14:textId="19AC7574" w:rsidR="00542DA9" w:rsidRPr="00906491" w:rsidRDefault="00542DA9" w:rsidP="00A0165D">
      <w:pPr>
        <w:spacing w:before="240" w:after="240"/>
        <w:ind w:left="709" w:hanging="709"/>
        <w:jc w:val="left"/>
        <w:rPr>
          <w:rFonts w:eastAsia="Arial" w:cs="Arial"/>
          <w:bCs w:val="0"/>
          <w:color w:val="000000"/>
        </w:rPr>
      </w:pPr>
      <w:r>
        <w:rPr>
          <w:rFonts w:eastAsia="Arial" w:cs="Arial"/>
          <w:bCs w:val="0"/>
          <w:color w:val="000000"/>
        </w:rPr>
        <w:t>8.1.</w:t>
      </w:r>
      <w:r>
        <w:rPr>
          <w:rFonts w:eastAsia="Arial" w:cs="Arial"/>
          <w:bCs w:val="0"/>
          <w:color w:val="000000"/>
        </w:rPr>
        <w:tab/>
        <w:t>Wykonawca będzie związany ofertą przez okres nie dłużej niż 30 dni, tj.</w:t>
      </w:r>
      <w:r>
        <w:rPr>
          <w:rFonts w:eastAsia="Arial" w:cs="Arial"/>
          <w:b/>
          <w:color w:val="000000"/>
        </w:rPr>
        <w:t xml:space="preserve"> </w:t>
      </w:r>
      <w:r w:rsidRPr="00A0165D">
        <w:rPr>
          <w:rFonts w:eastAsia="Arial" w:cs="Arial"/>
          <w:bCs w:val="0"/>
          <w:color w:val="000000"/>
        </w:rPr>
        <w:t>do dnia</w:t>
      </w:r>
      <w:r>
        <w:rPr>
          <w:rFonts w:eastAsia="Arial" w:cs="Arial"/>
          <w:b/>
          <w:color w:val="000000"/>
        </w:rPr>
        <w:t xml:space="preserve"> </w:t>
      </w:r>
      <w:r w:rsidR="00906491">
        <w:rPr>
          <w:rFonts w:eastAsia="Arial" w:cs="Arial"/>
          <w:b/>
          <w:color w:val="000000"/>
        </w:rPr>
        <w:t>09</w:t>
      </w:r>
      <w:r>
        <w:rPr>
          <w:rFonts w:eastAsia="Arial" w:cs="Arial"/>
          <w:b/>
          <w:color w:val="000000"/>
        </w:rPr>
        <w:t xml:space="preserve">.05.2026 r. </w:t>
      </w:r>
      <w:r w:rsidRPr="00906491">
        <w:rPr>
          <w:rFonts w:eastAsia="Arial" w:cs="Arial"/>
          <w:bCs w:val="0"/>
          <w:color w:val="000000"/>
        </w:rPr>
        <w:t xml:space="preserve">Bieg terminu związania ofertą rozpoczyna się wraz </w:t>
      </w:r>
      <w:r w:rsidR="00906491" w:rsidRPr="00906491">
        <w:rPr>
          <w:rFonts w:eastAsia="Arial" w:cs="Arial"/>
          <w:bCs w:val="0"/>
          <w:color w:val="000000"/>
        </w:rPr>
        <w:br/>
      </w:r>
      <w:r w:rsidRPr="00906491">
        <w:rPr>
          <w:rFonts w:eastAsia="Arial" w:cs="Arial"/>
          <w:bCs w:val="0"/>
          <w:color w:val="000000"/>
        </w:rPr>
        <w:t>z upływem terminu składania ofert.</w:t>
      </w:r>
    </w:p>
    <w:p w14:paraId="2A134752" w14:textId="626632A5" w:rsidR="00542DA9" w:rsidRDefault="00542DA9" w:rsidP="00542DA9">
      <w:pPr>
        <w:numPr>
          <w:ilvl w:val="1"/>
          <w:numId w:val="6"/>
        </w:numPr>
        <w:spacing w:before="240" w:after="240" w:line="256" w:lineRule="auto"/>
        <w:ind w:left="709" w:hanging="709"/>
        <w:jc w:val="left"/>
        <w:rPr>
          <w:rFonts w:eastAsia="Times New Roman" w:cs="Arial"/>
          <w:bCs w:val="0"/>
        </w:rPr>
      </w:pPr>
      <w:r>
        <w:rPr>
          <w:rFonts w:eastAsia="Times New Roman" w:cs="Arial"/>
          <w:bCs w:val="0"/>
        </w:rPr>
        <w:t xml:space="preserve">Ofertę należy złożyć do dnia </w:t>
      </w:r>
      <w:r>
        <w:rPr>
          <w:rFonts w:eastAsia="Times New Roman" w:cs="Arial"/>
          <w:b/>
        </w:rPr>
        <w:t>10.04.2026 r.</w:t>
      </w:r>
      <w:r>
        <w:rPr>
          <w:rFonts w:eastAsia="Times New Roman" w:cs="Arial"/>
          <w:bCs w:val="0"/>
        </w:rPr>
        <w:t xml:space="preserve">, do godz. 17:00 przez Platformę </w:t>
      </w:r>
      <w:r>
        <w:rPr>
          <w:rFonts w:eastAsia="Times New Roman" w:cs="Arial"/>
          <w:bCs w:val="0"/>
        </w:rPr>
        <w:br/>
        <w:t>e-Zamówienia.</w:t>
      </w:r>
    </w:p>
    <w:p w14:paraId="40A3E377" w14:textId="3ABEDAF5" w:rsidR="00542DA9" w:rsidRDefault="00542DA9" w:rsidP="00542DA9">
      <w:pPr>
        <w:spacing w:before="240" w:after="240"/>
        <w:ind w:left="709" w:hanging="709"/>
        <w:jc w:val="left"/>
        <w:rPr>
          <w:rFonts w:eastAsia="Arial" w:cs="Arial"/>
          <w:bCs w:val="0"/>
          <w:color w:val="000000"/>
        </w:rPr>
      </w:pPr>
      <w:r>
        <w:rPr>
          <w:rFonts w:eastAsia="Arial" w:cs="Arial"/>
          <w:bCs w:val="0"/>
          <w:color w:val="000000"/>
        </w:rPr>
        <w:t>10.1</w:t>
      </w:r>
      <w:r>
        <w:rPr>
          <w:rFonts w:eastAsia="Arial" w:cs="Arial"/>
          <w:b/>
          <w:color w:val="000000"/>
        </w:rPr>
        <w:tab/>
      </w:r>
      <w:r>
        <w:rPr>
          <w:rFonts w:eastAsia="Arial" w:cs="Arial"/>
          <w:bCs w:val="0"/>
          <w:color w:val="000000"/>
        </w:rPr>
        <w:t>Otwarcie ofert nastąpi dnia</w:t>
      </w:r>
      <w:r>
        <w:rPr>
          <w:rFonts w:eastAsia="Arial" w:cs="Arial"/>
          <w:b/>
          <w:color w:val="000000"/>
        </w:rPr>
        <w:t xml:space="preserve"> 10.04.2026 r. </w:t>
      </w:r>
      <w:r>
        <w:rPr>
          <w:rFonts w:eastAsia="Arial" w:cs="Arial"/>
          <w:bCs w:val="0"/>
          <w:color w:val="000000"/>
        </w:rPr>
        <w:t xml:space="preserve">o godz. 17:15 przez Platformę </w:t>
      </w:r>
      <w:r>
        <w:rPr>
          <w:rFonts w:eastAsia="Arial" w:cs="Arial"/>
          <w:bCs w:val="0"/>
          <w:color w:val="000000"/>
        </w:rPr>
        <w:br/>
        <w:t>e-Zamówienia.</w:t>
      </w:r>
    </w:p>
    <w:p w14:paraId="248EAAE2" w14:textId="2C7A2EA4" w:rsidR="00542DA9" w:rsidRPr="00B36B20" w:rsidRDefault="00B36B20" w:rsidP="005376E0">
      <w:pPr>
        <w:widowControl w:val="0"/>
        <w:spacing w:before="120" w:after="120"/>
        <w:jc w:val="left"/>
      </w:pPr>
      <w:r w:rsidRPr="00B36B20">
        <w:t>Załącznik:</w:t>
      </w:r>
    </w:p>
    <w:p w14:paraId="74EA9E05" w14:textId="1B7A8329" w:rsidR="00B36B20" w:rsidRPr="00B36B20" w:rsidRDefault="00B36B20" w:rsidP="005376E0">
      <w:pPr>
        <w:widowControl w:val="0"/>
        <w:spacing w:before="120" w:after="120"/>
        <w:jc w:val="left"/>
      </w:pPr>
      <w:r w:rsidRPr="00B36B20">
        <w:t>07.04.2026 zmiana ogłoszenia</w:t>
      </w:r>
    </w:p>
    <w:sectPr w:rsidR="00B36B20" w:rsidRPr="00B36B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64C20" w14:textId="77777777" w:rsidR="00D82BB0" w:rsidRDefault="00D82BB0">
      <w:pPr>
        <w:spacing w:line="240" w:lineRule="auto"/>
      </w:pPr>
      <w:r>
        <w:separator/>
      </w:r>
    </w:p>
  </w:endnote>
  <w:endnote w:type="continuationSeparator" w:id="0">
    <w:p w14:paraId="7E174209" w14:textId="77777777" w:rsidR="00D82BB0" w:rsidRDefault="00D82B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nos">
    <w:altName w:val="Cambria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7A60" w14:textId="77777777" w:rsidR="00342DE6" w:rsidRDefault="00342DE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04D50" w14:textId="77777777" w:rsidR="00342DE6" w:rsidRDefault="00F55E08">
    <w:pPr>
      <w:tabs>
        <w:tab w:val="center" w:pos="4536"/>
        <w:tab w:val="right" w:pos="9072"/>
      </w:tabs>
      <w:spacing w:line="240" w:lineRule="auto"/>
      <w:jc w:val="right"/>
      <w:rPr>
        <w:color w:val="000000"/>
      </w:rPr>
    </w:pPr>
    <w:r>
      <w:rPr>
        <w:color w:val="000000"/>
      </w:rPr>
      <w:t xml:space="preserve">Strona </w:t>
    </w:r>
    <w:r>
      <w:rPr>
        <w:b/>
        <w:color w:val="000000"/>
      </w:rPr>
      <w:fldChar w:fldCharType="begin"/>
    </w:r>
    <w:r>
      <w:rPr>
        <w:b/>
        <w:color w:val="000000"/>
      </w:rPr>
      <w:instrText xml:space="preserve"> PAGE </w:instrText>
    </w:r>
    <w:r>
      <w:rPr>
        <w:b/>
        <w:color w:val="000000"/>
      </w:rPr>
      <w:fldChar w:fldCharType="separate"/>
    </w:r>
    <w:r>
      <w:rPr>
        <w:b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z </w:t>
    </w:r>
    <w:r>
      <w:rPr>
        <w:b/>
        <w:color w:val="000000"/>
      </w:rPr>
      <w:fldChar w:fldCharType="begin"/>
    </w:r>
    <w:r>
      <w:rPr>
        <w:b/>
        <w:color w:val="000000"/>
      </w:rPr>
      <w:instrText xml:space="preserve"> NUMPAGES </w:instrText>
    </w:r>
    <w:r>
      <w:rPr>
        <w:b/>
        <w:color w:val="000000"/>
      </w:rPr>
      <w:fldChar w:fldCharType="separate"/>
    </w:r>
    <w:r>
      <w:rPr>
        <w:b/>
        <w:color w:val="000000"/>
      </w:rPr>
      <w:t>3</w:t>
    </w:r>
    <w:r>
      <w:rPr>
        <w:b/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7F3C6" w14:textId="77777777" w:rsidR="00342DE6" w:rsidRDefault="00F55E08">
    <w:pPr>
      <w:tabs>
        <w:tab w:val="center" w:pos="4536"/>
        <w:tab w:val="right" w:pos="9072"/>
      </w:tabs>
      <w:spacing w:line="240" w:lineRule="auto"/>
      <w:jc w:val="right"/>
      <w:rPr>
        <w:color w:val="000000"/>
      </w:rPr>
    </w:pPr>
    <w:r>
      <w:rPr>
        <w:color w:val="000000"/>
      </w:rPr>
      <w:t xml:space="preserve">Strona </w:t>
    </w:r>
    <w:r>
      <w:rPr>
        <w:b/>
        <w:color w:val="000000"/>
      </w:rPr>
      <w:fldChar w:fldCharType="begin"/>
    </w:r>
    <w:r>
      <w:rPr>
        <w:b/>
        <w:color w:val="000000"/>
      </w:rPr>
      <w:instrText xml:space="preserve"> PAGE </w:instrText>
    </w:r>
    <w:r>
      <w:rPr>
        <w:b/>
        <w:color w:val="000000"/>
      </w:rPr>
      <w:fldChar w:fldCharType="separate"/>
    </w:r>
    <w:r>
      <w:rPr>
        <w:b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z </w:t>
    </w:r>
    <w:r>
      <w:rPr>
        <w:b/>
        <w:color w:val="000000"/>
      </w:rPr>
      <w:fldChar w:fldCharType="begin"/>
    </w:r>
    <w:r>
      <w:rPr>
        <w:b/>
        <w:color w:val="000000"/>
      </w:rPr>
      <w:instrText xml:space="preserve"> NUMPAGES </w:instrText>
    </w:r>
    <w:r>
      <w:rPr>
        <w:b/>
        <w:color w:val="000000"/>
      </w:rPr>
      <w:fldChar w:fldCharType="separate"/>
    </w:r>
    <w:r>
      <w:rPr>
        <w:b/>
        <w:color w:val="000000"/>
      </w:rPr>
      <w:t>3</w:t>
    </w:r>
    <w:r>
      <w:rPr>
        <w:b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AE5E8" w14:textId="77777777" w:rsidR="00D82BB0" w:rsidRDefault="00D82BB0">
      <w:pPr>
        <w:spacing w:line="240" w:lineRule="auto"/>
      </w:pPr>
      <w:r>
        <w:separator/>
      </w:r>
    </w:p>
  </w:footnote>
  <w:footnote w:type="continuationSeparator" w:id="0">
    <w:p w14:paraId="5CEF604E" w14:textId="77777777" w:rsidR="00D82BB0" w:rsidRDefault="00D82B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EEDD" w14:textId="77777777" w:rsidR="00342DE6" w:rsidRDefault="00342DE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9A9F3" w14:textId="77777777" w:rsidR="00342DE6" w:rsidRDefault="00F55E08">
    <w:pPr>
      <w:tabs>
        <w:tab w:val="center" w:pos="4508"/>
        <w:tab w:val="left" w:pos="8310"/>
      </w:tabs>
      <w:spacing w:before="360" w:after="360"/>
      <w:ind w:right="650"/>
      <w:jc w:val="left"/>
      <w:rPr>
        <w:rFonts w:eastAsia="Arial" w:cs="Arial"/>
        <w:b/>
        <w:bCs w:val="0"/>
        <w:lang w:eastAsia="ar-SA"/>
      </w:rPr>
    </w:pPr>
    <w:r>
      <w:rPr>
        <w:rFonts w:eastAsia="Arial" w:cs="Arial"/>
        <w:b/>
        <w:bCs w:val="0"/>
        <w:lang w:eastAsia="ar-SA"/>
      </w:rPr>
      <w:t xml:space="preserve">Znak sprawy: </w:t>
    </w:r>
    <w:r>
      <w:rPr>
        <w:rFonts w:eastAsia="Times New Roman" w:cs="Arial"/>
        <w:b/>
        <w:lang w:eastAsia="ar-SA"/>
      </w:rPr>
      <w:t>DZ-270.001.2026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0838D" w14:textId="77777777" w:rsidR="00342DE6" w:rsidRDefault="00F55E08">
    <w:pPr>
      <w:tabs>
        <w:tab w:val="center" w:pos="4508"/>
        <w:tab w:val="left" w:pos="8310"/>
      </w:tabs>
      <w:spacing w:before="360" w:after="360"/>
      <w:ind w:right="650"/>
      <w:jc w:val="left"/>
      <w:rPr>
        <w:rFonts w:eastAsia="Arial" w:cs="Arial"/>
        <w:b/>
        <w:bCs w:val="0"/>
        <w:lang w:eastAsia="ar-SA"/>
      </w:rPr>
    </w:pPr>
    <w:r>
      <w:rPr>
        <w:rFonts w:eastAsia="Arial" w:cs="Arial"/>
        <w:b/>
        <w:bCs w:val="0"/>
        <w:lang w:eastAsia="ar-SA"/>
      </w:rPr>
      <w:t xml:space="preserve">Znak sprawy: </w:t>
    </w:r>
    <w:r>
      <w:rPr>
        <w:rFonts w:eastAsia="Times New Roman" w:cs="Arial"/>
        <w:b/>
        <w:lang w:eastAsia="ar-SA"/>
      </w:rPr>
      <w:t>DZ-270.001.2026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66F5"/>
    <w:multiLevelType w:val="hybridMultilevel"/>
    <w:tmpl w:val="8CE0E872"/>
    <w:lvl w:ilvl="0" w:tplc="2D962F5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225008F"/>
    <w:multiLevelType w:val="hybridMultilevel"/>
    <w:tmpl w:val="5CA82DB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53F0F"/>
    <w:multiLevelType w:val="hybridMultilevel"/>
    <w:tmpl w:val="3C3069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16A0D"/>
    <w:multiLevelType w:val="hybridMultilevel"/>
    <w:tmpl w:val="80B417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D0547"/>
    <w:multiLevelType w:val="multilevel"/>
    <w:tmpl w:val="6BBEF7BC"/>
    <w:lvl w:ilvl="0">
      <w:start w:val="1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32060326">
    <w:abstractNumId w:val="0"/>
  </w:num>
  <w:num w:numId="2" w16cid:durableId="1016999408">
    <w:abstractNumId w:val="2"/>
  </w:num>
  <w:num w:numId="3" w16cid:durableId="102119011">
    <w:abstractNumId w:val="1"/>
  </w:num>
  <w:num w:numId="4" w16cid:durableId="1560559457">
    <w:abstractNumId w:val="3"/>
  </w:num>
  <w:num w:numId="5" w16cid:durableId="1189025819">
    <w:abstractNumId w:val="4"/>
  </w:num>
  <w:num w:numId="6" w16cid:durableId="1860047626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E6"/>
    <w:rsid w:val="0004290C"/>
    <w:rsid w:val="00097E9D"/>
    <w:rsid w:val="000B0CB0"/>
    <w:rsid w:val="000B41BC"/>
    <w:rsid w:val="000B792A"/>
    <w:rsid w:val="001354B1"/>
    <w:rsid w:val="00151EA6"/>
    <w:rsid w:val="001910A7"/>
    <w:rsid w:val="00195BAB"/>
    <w:rsid w:val="001F0AB7"/>
    <w:rsid w:val="00200D38"/>
    <w:rsid w:val="00207331"/>
    <w:rsid w:val="00271183"/>
    <w:rsid w:val="002951E7"/>
    <w:rsid w:val="002C0258"/>
    <w:rsid w:val="002E365F"/>
    <w:rsid w:val="002F47B2"/>
    <w:rsid w:val="00310932"/>
    <w:rsid w:val="00311AB5"/>
    <w:rsid w:val="00342DE6"/>
    <w:rsid w:val="0039094A"/>
    <w:rsid w:val="00430065"/>
    <w:rsid w:val="004B34D6"/>
    <w:rsid w:val="004D7A3C"/>
    <w:rsid w:val="004F047E"/>
    <w:rsid w:val="005376E0"/>
    <w:rsid w:val="00542DA9"/>
    <w:rsid w:val="005B5C26"/>
    <w:rsid w:val="005C63D4"/>
    <w:rsid w:val="00615FEE"/>
    <w:rsid w:val="006574F7"/>
    <w:rsid w:val="00695039"/>
    <w:rsid w:val="006E1945"/>
    <w:rsid w:val="007509F2"/>
    <w:rsid w:val="007521DE"/>
    <w:rsid w:val="00755A38"/>
    <w:rsid w:val="00770027"/>
    <w:rsid w:val="007E2AD9"/>
    <w:rsid w:val="00823C0C"/>
    <w:rsid w:val="0089019F"/>
    <w:rsid w:val="008D1F39"/>
    <w:rsid w:val="008D5F4B"/>
    <w:rsid w:val="00906491"/>
    <w:rsid w:val="00913DDC"/>
    <w:rsid w:val="009B2239"/>
    <w:rsid w:val="009B5C0D"/>
    <w:rsid w:val="009C5EFA"/>
    <w:rsid w:val="00A0165D"/>
    <w:rsid w:val="00A05DBF"/>
    <w:rsid w:val="00A11D96"/>
    <w:rsid w:val="00A722F5"/>
    <w:rsid w:val="00A83A15"/>
    <w:rsid w:val="00AA6C61"/>
    <w:rsid w:val="00AC2E2A"/>
    <w:rsid w:val="00AE4B5C"/>
    <w:rsid w:val="00B23C36"/>
    <w:rsid w:val="00B36B20"/>
    <w:rsid w:val="00B53BC7"/>
    <w:rsid w:val="00B55EC8"/>
    <w:rsid w:val="00B90300"/>
    <w:rsid w:val="00B95EE5"/>
    <w:rsid w:val="00B96150"/>
    <w:rsid w:val="00BA0C3A"/>
    <w:rsid w:val="00BB4258"/>
    <w:rsid w:val="00BC3849"/>
    <w:rsid w:val="00BC4C46"/>
    <w:rsid w:val="00BF0BD1"/>
    <w:rsid w:val="00C56680"/>
    <w:rsid w:val="00D25E31"/>
    <w:rsid w:val="00D3248B"/>
    <w:rsid w:val="00D82BB0"/>
    <w:rsid w:val="00DA7845"/>
    <w:rsid w:val="00DF7577"/>
    <w:rsid w:val="00E07A71"/>
    <w:rsid w:val="00EA2B94"/>
    <w:rsid w:val="00EB0D8E"/>
    <w:rsid w:val="00EB4433"/>
    <w:rsid w:val="00EC5BF3"/>
    <w:rsid w:val="00F12497"/>
    <w:rsid w:val="00F45338"/>
    <w:rsid w:val="00F511CF"/>
    <w:rsid w:val="00F55E08"/>
    <w:rsid w:val="00F7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B293"/>
  <w15:docId w15:val="{3A127D49-D4D4-4D4E-8E5A-55AEF9344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772"/>
    <w:pPr>
      <w:spacing w:line="360" w:lineRule="auto"/>
      <w:jc w:val="both"/>
    </w:pPr>
    <w:rPr>
      <w:rFonts w:eastAsia="Calibri" w:cs="Tinos"/>
      <w:bCs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4span">
    <w:name w:val="h4span"/>
    <w:basedOn w:val="Domylnaczcionkaakapitu"/>
    <w:qFormat/>
    <w:rsid w:val="00E21772"/>
  </w:style>
  <w:style w:type="character" w:customStyle="1" w:styleId="NagwekZnak">
    <w:name w:val="Nagłówek Znak"/>
    <w:basedOn w:val="Domylnaczcionkaakapitu"/>
    <w:link w:val="Nagwek"/>
    <w:uiPriority w:val="99"/>
    <w:qFormat/>
    <w:rsid w:val="00EF2651"/>
    <w:rPr>
      <w:rFonts w:ascii="Arial" w:eastAsia="Calibri" w:hAnsi="Arial" w:cs="Tinos"/>
      <w:bCs/>
      <w:kern w:val="0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F2651"/>
    <w:rPr>
      <w:rFonts w:ascii="Arial" w:eastAsia="Calibri" w:hAnsi="Arial" w:cs="Tinos"/>
      <w:bCs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9361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9361E"/>
    <w:rPr>
      <w:rFonts w:eastAsia="Calibri" w:cs="Tinos"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9361E"/>
    <w:rPr>
      <w:rFonts w:eastAsia="Calibri" w:cs="Tinos"/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rsid w:val="0049361E"/>
    <w:rPr>
      <w:rFonts w:eastAsia="Calibri" w:cs="Tinos"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2651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qFormat/>
    <w:rsid w:val="00E21772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bCs w:val="0"/>
    </w:rPr>
  </w:style>
  <w:style w:type="paragraph" w:styleId="Akapitzlist">
    <w:name w:val="List Paragraph"/>
    <w:basedOn w:val="Normalny"/>
    <w:link w:val="AkapitzlistZnak"/>
    <w:uiPriority w:val="34"/>
    <w:qFormat/>
    <w:rsid w:val="00E21772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F2651"/>
    <w:pPr>
      <w:tabs>
        <w:tab w:val="center" w:pos="4536"/>
        <w:tab w:val="right" w:pos="9072"/>
      </w:tabs>
      <w:spacing w:line="240" w:lineRule="auto"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361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9361E"/>
    <w:rPr>
      <w:b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TPmLhNttdr5ewoNuJolf8sbOlFQ==">CgMxLjAyCWguM3pueXNoNzIJaC4yZXQ5MnAwOAByITFaSVNLMjd6MFVGcVE5a2FOT0NQVlV1TzlfQ1AxQkRkOA==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Rokosz</dc:creator>
  <dc:description/>
  <cp:lastModifiedBy>Barbara Rokosz</cp:lastModifiedBy>
  <cp:revision>8</cp:revision>
  <cp:lastPrinted>2026-04-07T17:56:00Z</cp:lastPrinted>
  <dcterms:created xsi:type="dcterms:W3CDTF">2026-04-03T08:44:00Z</dcterms:created>
  <dcterms:modified xsi:type="dcterms:W3CDTF">2026-04-07T17:58:00Z</dcterms:modified>
  <dc:language>pl-PL</dc:language>
</cp:coreProperties>
</file>